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nset-lagoons-business-card-design"/>
      <w:r>
        <w:t xml:space="preserve">Sunset Lagoons Business Card Design</w:t>
      </w:r>
      <w:bookmarkEnd w:id="20"/>
    </w:p>
    <w:p>
      <w:pPr>
        <w:pStyle w:val="Heading2"/>
      </w:pPr>
      <w:bookmarkStart w:id="21" w:name="design-elements"/>
      <w:r>
        <w:t xml:space="preserve">Design Elements</w:t>
      </w:r>
      <w:bookmarkEnd w:id="21"/>
    </w:p>
    <w:p>
      <w:pPr>
        <w:pStyle w:val="Heading3"/>
      </w:pPr>
      <w:bookmarkStart w:id="22" w:name="front-side"/>
      <w:r>
        <w:t xml:space="preserve">Front Side</w:t>
      </w:r>
      <w:bookmarkEnd w:id="22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Background</w:t>
      </w:r>
      <w:r>
        <w:t xml:space="preserve">: Gradient from light orange (top) to light blue (bottom) mimicking the sunset-to-water transition in the logo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Logo Placement</w:t>
      </w:r>
      <w:r>
        <w:t xml:space="preserve">: Centered at the top third of the card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Company Name</w:t>
      </w:r>
      <w:r>
        <w:t xml:space="preserve">:</w:t>
      </w:r>
      <w:r>
        <w:t xml:space="preserve"> </w:t>
      </w:r>
      <w:r>
        <w:t xml:space="preserve">“</w:t>
      </w:r>
      <w:r>
        <w:t xml:space="preserve">SUNSET LAGOONS</w:t>
      </w:r>
      <w:r>
        <w:t xml:space="preserve">”</w:t>
      </w:r>
      <w:r>
        <w:t xml:space="preserve"> </w:t>
      </w:r>
      <w:r>
        <w:t xml:space="preserve">in bold typography beneath the logo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Tagline</w:t>
      </w:r>
      <w:r>
        <w:t xml:space="preserve">:</w:t>
      </w:r>
      <w:r>
        <w:t xml:space="preserve"> </w:t>
      </w:r>
      <w:r>
        <w:t xml:space="preserve">“</w:t>
      </w:r>
      <w:r>
        <w:t xml:space="preserve">Luxury Pool Experiences in the Gem State</w:t>
      </w:r>
      <w:r>
        <w:t xml:space="preserve">”</w:t>
      </w:r>
      <w:r>
        <w:t xml:space="preserve"> </w:t>
      </w:r>
      <w:r>
        <w:t xml:space="preserve">in elegant serif font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Contact Information</w:t>
      </w:r>
      <w:r>
        <w:t xml:space="preserve">: Centered below tagline:</w:t>
      </w:r>
    </w:p>
    <w:p>
      <w:pPr>
        <w:numPr>
          <w:ilvl w:val="1"/>
          <w:numId w:val="1002"/>
        </w:numPr>
        <w:pStyle w:val="Compact"/>
      </w:pPr>
      <w:r>
        <w:t xml:space="preserve">Name and Title of employee</w:t>
      </w:r>
    </w:p>
    <w:p>
      <w:pPr>
        <w:numPr>
          <w:ilvl w:val="1"/>
          <w:numId w:val="1002"/>
        </w:numPr>
        <w:pStyle w:val="Compact"/>
      </w:pPr>
      <w:r>
        <w:t xml:space="preserve">Phone: Direct line and/or cell phone</w:t>
      </w:r>
    </w:p>
    <w:p>
      <w:pPr>
        <w:numPr>
          <w:ilvl w:val="1"/>
          <w:numId w:val="1002"/>
        </w:numPr>
        <w:pStyle w:val="Compact"/>
      </w:pPr>
      <w:r>
        <w:t xml:space="preserve">Email: name@sunsetlagoons.com</w:t>
      </w:r>
    </w:p>
    <w:p>
      <w:pPr>
        <w:numPr>
          <w:ilvl w:val="1"/>
          <w:numId w:val="1002"/>
        </w:numPr>
        <w:pStyle w:val="Compact"/>
      </w:pPr>
      <w:r>
        <w:t xml:space="preserve">Website: www.sunsetlagoons.com</w:t>
      </w:r>
    </w:p>
    <w:p>
      <w:pPr>
        <w:pStyle w:val="Heading3"/>
      </w:pPr>
      <w:bookmarkStart w:id="23" w:name="back-side"/>
      <w:r>
        <w:t xml:space="preserve">Back Side</w:t>
      </w:r>
      <w:bookmarkEnd w:id="23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Background</w:t>
      </w:r>
      <w:r>
        <w:t xml:space="preserve">: Full bleed image of the Idaho outline with a subtle topographic pattern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Service Areas</w:t>
      </w:r>
      <w:r>
        <w:t xml:space="preserve">: Text listing</w:t>
      </w:r>
      <w:r>
        <w:t xml:space="preserve"> </w:t>
      </w:r>
      <w:r>
        <w:t xml:space="preserve">“</w:t>
      </w:r>
      <w:r>
        <w:t xml:space="preserve">Serving Boise, Nampa, Meridian, Star, and Middleton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Social Media</w:t>
      </w:r>
      <w:r>
        <w:t xml:space="preserve">: Icons for Instagram, Facebook, Pinterest, and Houzz with handles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Address</w:t>
      </w:r>
      <w:r>
        <w:t xml:space="preserve">: 1250 W Sunset Ridge Dr, Boise, ID 83713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QR Code</w:t>
      </w:r>
      <w:r>
        <w:t xml:space="preserve">: Small QR code in bottom corner linking to the company website</w:t>
      </w:r>
    </w:p>
    <w:p>
      <w:pPr>
        <w:pStyle w:val="Heading2"/>
      </w:pPr>
      <w:bookmarkStart w:id="24" w:name="card-specifications"/>
      <w:r>
        <w:t xml:space="preserve">Card Specifications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Size</w:t>
      </w:r>
      <w:r>
        <w:t xml:space="preserve">: Standard 3.5" x 2" with rounded corners (1/8" radius)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Material</w:t>
      </w:r>
      <w:r>
        <w:t xml:space="preserve">: 16pt cardstock with soft-touch matte lamination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Special Features</w:t>
      </w:r>
      <w:r>
        <w:t xml:space="preserve">: Spot UV coating on the logo to create a subtle shine effect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Printing</w:t>
      </w:r>
      <w:r>
        <w:t xml:space="preserve">: Full-color double-sided</w:t>
      </w:r>
    </w:p>
    <w:p>
      <w:pPr>
        <w:pStyle w:val="Heading2"/>
      </w:pPr>
      <w:bookmarkStart w:id="25" w:name="card-variations"/>
      <w:r>
        <w:t xml:space="preserve">Card Variations</w:t>
      </w:r>
      <w:bookmarkEnd w:id="25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Owner/CEO</w:t>
      </w:r>
      <w:r>
        <w:t xml:space="preserve">: Premium version with metallic ink accents and embossed logo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Sales Team</w:t>
      </w:r>
      <w:r>
        <w:t xml:space="preserve">: Standard design with individual contact information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Design Team</w:t>
      </w:r>
      <w:r>
        <w:t xml:space="preserve">: Standard design with</w:t>
      </w:r>
      <w:r>
        <w:t xml:space="preserve"> </w:t>
      </w:r>
      <w:r>
        <w:t xml:space="preserve">“</w:t>
      </w:r>
      <w:r>
        <w:t xml:space="preserve">Pool Design Specialist</w:t>
      </w:r>
      <w:r>
        <w:t xml:space="preserve">”</w:t>
      </w:r>
      <w:r>
        <w:t xml:space="preserve"> </w:t>
      </w:r>
      <w:r>
        <w:t xml:space="preserve">title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Installation Team</w:t>
      </w:r>
      <w:r>
        <w:t xml:space="preserve">: Standard design with</w:t>
      </w:r>
      <w:r>
        <w:t xml:space="preserve"> </w:t>
      </w:r>
      <w:r>
        <w:t xml:space="preserve">“</w:t>
      </w:r>
      <w:r>
        <w:t xml:space="preserve">Master Pool Installer</w:t>
      </w:r>
      <w:r>
        <w:t xml:space="preserve">”</w:t>
      </w:r>
      <w:r>
        <w:t xml:space="preserve"> </w:t>
      </w:r>
      <w:r>
        <w:t xml:space="preserve">title</w:t>
      </w:r>
    </w:p>
    <w:p>
      <w:pPr>
        <w:pStyle w:val="Heading2"/>
      </w:pPr>
      <w:bookmarkStart w:id="26" w:name="distribution-strategy"/>
      <w:r>
        <w:t xml:space="preserve">Distribution Strategy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Standard business protocol (meetings, networking events)</w:t>
      </w:r>
    </w:p>
    <w:p>
      <w:pPr>
        <w:numPr>
          <w:ilvl w:val="0"/>
          <w:numId w:val="1006"/>
        </w:numPr>
        <w:pStyle w:val="Compact"/>
      </w:pPr>
      <w:r>
        <w:t xml:space="preserve">Included with all proposals and quotes</w:t>
      </w:r>
    </w:p>
    <w:p>
      <w:pPr>
        <w:numPr>
          <w:ilvl w:val="0"/>
          <w:numId w:val="1006"/>
        </w:numPr>
        <w:pStyle w:val="Compact"/>
      </w:pPr>
      <w:r>
        <w:t xml:space="preserve">Left with potential affiliate partners (real estate offices, home builders)</w:t>
      </w:r>
    </w:p>
    <w:p>
      <w:pPr>
        <w:numPr>
          <w:ilvl w:val="0"/>
          <w:numId w:val="1006"/>
        </w:numPr>
        <w:pStyle w:val="Compact"/>
      </w:pPr>
      <w:r>
        <w:t xml:space="preserve">Displayed at local luxury home shows and events</w:t>
      </w:r>
    </w:p>
    <w:p>
      <w:pPr>
        <w:pStyle w:val="Heading2"/>
      </w:pPr>
      <w:bookmarkStart w:id="27" w:name="ordering-information"/>
      <w:r>
        <w:t xml:space="preserve">Ordering Information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Initial order: 1,000 cards (250 each for 4 key team members)</w:t>
      </w:r>
    </w:p>
    <w:p>
      <w:pPr>
        <w:numPr>
          <w:ilvl w:val="0"/>
          <w:numId w:val="1007"/>
        </w:numPr>
        <w:pStyle w:val="Compact"/>
      </w:pPr>
      <w:r>
        <w:t xml:space="preserve">Reorder threshold: When inventory reaches 50 cards per person</w:t>
      </w:r>
    </w:p>
    <w:p>
      <w:pPr>
        <w:numPr>
          <w:ilvl w:val="0"/>
          <w:numId w:val="1007"/>
        </w:numPr>
        <w:pStyle w:val="Compact"/>
      </w:pPr>
      <w:r>
        <w:t xml:space="preserve">Local printer recommendation: Idaho Printing Company for quality control and quick turnaround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2025-04-16T00:17:20Z</dcterms:created>
  <dcterms:modified xsi:type="dcterms:W3CDTF">2025-04-16T00:17:20Z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